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B5" w:rsidRPr="00C47F1D" w:rsidRDefault="00AD79B5" w:rsidP="00AD79B5">
      <w:pPr>
        <w:tabs>
          <w:tab w:val="center" w:pos="7108"/>
        </w:tabs>
        <w:spacing w:after="491" w:line="276" w:lineRule="auto"/>
        <w:rPr>
          <w:color w:val="000000"/>
          <w:sz w:val="20"/>
        </w:rPr>
      </w:pPr>
      <w:r w:rsidRPr="00C47F1D">
        <w:rPr>
          <w:b/>
          <w:color w:val="000000"/>
          <w:sz w:val="20"/>
        </w:rPr>
        <w:t>WOŚr-Vll.6220.1.10.2026.KM</w:t>
      </w:r>
      <w:r w:rsidRPr="00C47F1D">
        <w:rPr>
          <w:color w:val="000000"/>
          <w:sz w:val="20"/>
        </w:rPr>
        <w:tab/>
        <w:t xml:space="preserve">                                           Szczecin, 2026-06-</w:t>
      </w:r>
      <w:r w:rsidR="004A2E45">
        <w:rPr>
          <w:color w:val="000000"/>
          <w:sz w:val="20"/>
        </w:rPr>
        <w:t>25</w:t>
      </w:r>
    </w:p>
    <w:p w:rsidR="00AD79B5" w:rsidRPr="00C47F1D" w:rsidRDefault="00AD79B5" w:rsidP="00AD79B5">
      <w:pPr>
        <w:pStyle w:val="Nagwek2"/>
        <w:spacing w:after="56" w:line="276" w:lineRule="auto"/>
        <w:ind w:left="101"/>
        <w:rPr>
          <w:color w:val="000000"/>
          <w:sz w:val="20"/>
        </w:rPr>
      </w:pPr>
      <w:r w:rsidRPr="00C47F1D">
        <w:rPr>
          <w:color w:val="000000"/>
          <w:sz w:val="20"/>
        </w:rPr>
        <w:t xml:space="preserve">Załącznik do decyzji o środowiskowych uwarunkowaniach </w:t>
      </w:r>
    </w:p>
    <w:p w:rsidR="00AD79B5" w:rsidRPr="00C47F1D" w:rsidRDefault="00AD79B5" w:rsidP="00AD79B5">
      <w:pPr>
        <w:pStyle w:val="Nagwek2"/>
        <w:spacing w:after="56" w:line="276" w:lineRule="auto"/>
        <w:ind w:left="101"/>
        <w:rPr>
          <w:b w:val="0"/>
          <w:color w:val="000000"/>
          <w:sz w:val="20"/>
        </w:rPr>
      </w:pPr>
      <w:r w:rsidRPr="00C47F1D">
        <w:rPr>
          <w:color w:val="000000"/>
          <w:sz w:val="20"/>
        </w:rPr>
        <w:t>z dnia</w:t>
      </w:r>
      <w:r w:rsidR="004A2E45">
        <w:rPr>
          <w:color w:val="000000"/>
          <w:sz w:val="20"/>
        </w:rPr>
        <w:t xml:space="preserve"> 25</w:t>
      </w:r>
      <w:bookmarkStart w:id="0" w:name="_GoBack"/>
      <w:bookmarkEnd w:id="0"/>
      <w:r w:rsidRPr="00C47F1D">
        <w:rPr>
          <w:color w:val="000000"/>
          <w:sz w:val="20"/>
        </w:rPr>
        <w:t xml:space="preserve">.06.2026 r., znak: </w:t>
      </w:r>
      <w:proofErr w:type="spellStart"/>
      <w:r w:rsidRPr="00C47F1D">
        <w:rPr>
          <w:color w:val="000000"/>
          <w:sz w:val="20"/>
        </w:rPr>
        <w:t>WOŚr</w:t>
      </w:r>
      <w:proofErr w:type="spellEnd"/>
      <w:r w:rsidRPr="00C47F1D">
        <w:rPr>
          <w:color w:val="000000"/>
          <w:sz w:val="20"/>
        </w:rPr>
        <w:t xml:space="preserve"> - Vll.6220.1.10.2026.KM</w:t>
      </w:r>
    </w:p>
    <w:p w:rsidR="00AD79B5" w:rsidRPr="00C47F1D" w:rsidRDefault="00AD79B5" w:rsidP="00AD79B5">
      <w:pPr>
        <w:pStyle w:val="Akapitzlist"/>
        <w:spacing w:after="120" w:line="276" w:lineRule="auto"/>
        <w:ind w:left="0"/>
        <w:jc w:val="both"/>
        <w:rPr>
          <w:rFonts w:cs="Arial"/>
          <w:color w:val="000000"/>
        </w:rPr>
      </w:pPr>
    </w:p>
    <w:p w:rsidR="00AD79B5" w:rsidRPr="00C47F1D" w:rsidRDefault="00AD79B5" w:rsidP="00AD79B5">
      <w:pPr>
        <w:pStyle w:val="Akapitzlist"/>
        <w:spacing w:after="120" w:line="276" w:lineRule="auto"/>
        <w:ind w:left="0"/>
        <w:jc w:val="both"/>
        <w:rPr>
          <w:rFonts w:cs="Arial"/>
          <w:color w:val="000000"/>
        </w:rPr>
      </w:pPr>
      <w:r w:rsidRPr="00C47F1D">
        <w:rPr>
          <w:rFonts w:cs="Arial"/>
          <w:color w:val="000000"/>
        </w:rPr>
        <w:t>Charakterystyka planowanego przedsięwzięcia pn.:</w:t>
      </w:r>
      <w:r w:rsidRPr="00C47F1D">
        <w:rPr>
          <w:rFonts w:cs="Arial"/>
          <w:lang w:val="pl-PL"/>
        </w:rPr>
        <w:t xml:space="preserve"> </w:t>
      </w:r>
      <w:r w:rsidRPr="00C47F1D">
        <w:rPr>
          <w:rStyle w:val="apple-style-span"/>
          <w:rFonts w:cs="Arial"/>
          <w:color w:val="000000"/>
        </w:rPr>
        <w:t xml:space="preserve">„Budowa przystani jachtowej przy zabudowie mieszkaniowej wielorodzinnej i usługowej wraz z zagospodarowaniem terenu przyległego przy ulicy Leona </w:t>
      </w:r>
      <w:proofErr w:type="spellStart"/>
      <w:r w:rsidRPr="00C47F1D">
        <w:rPr>
          <w:rStyle w:val="apple-style-span"/>
          <w:rFonts w:cs="Arial"/>
          <w:color w:val="000000"/>
        </w:rPr>
        <w:t>Heyki</w:t>
      </w:r>
      <w:proofErr w:type="spellEnd"/>
      <w:r w:rsidRPr="00C47F1D">
        <w:rPr>
          <w:rStyle w:val="apple-style-span"/>
          <w:rFonts w:cs="Arial"/>
          <w:color w:val="000000"/>
        </w:rPr>
        <w:t>, na wschodnim brzegu Kępy Parnickiej w Szczecinie</w:t>
      </w:r>
      <w:r w:rsidRPr="00C47F1D">
        <w:rPr>
          <w:rStyle w:val="apple-style-span"/>
          <w:rFonts w:cs="Arial"/>
          <w:color w:val="000000"/>
          <w:lang w:val="pl-PL"/>
        </w:rPr>
        <w:t>”</w:t>
      </w:r>
      <w:r w:rsidRPr="00C47F1D">
        <w:rPr>
          <w:rFonts w:cs="Arial"/>
          <w:color w:val="000000"/>
        </w:rPr>
        <w:t xml:space="preserve">zgodnie z art. 82 ust. 3 ustawy </w:t>
      </w:r>
      <w:r w:rsidRPr="00C47F1D">
        <w:rPr>
          <w:rFonts w:cs="Arial"/>
          <w:color w:val="000000"/>
        </w:rPr>
        <w:br/>
        <w:t>z dnia 3 października 2008 r. o udostępnianiu informacji o środowisku i jego ochronie, udziale społeczeństwa w ochronie środowiska oraz o ocenach oddziaływania na środowisko (Dz. U. z 202</w:t>
      </w:r>
      <w:r w:rsidRPr="00C47F1D">
        <w:rPr>
          <w:rFonts w:cs="Arial"/>
          <w:color w:val="000000"/>
          <w:lang w:val="pl-PL"/>
        </w:rPr>
        <w:t>6</w:t>
      </w:r>
      <w:r w:rsidRPr="00C47F1D">
        <w:rPr>
          <w:rFonts w:cs="Arial"/>
          <w:color w:val="000000"/>
        </w:rPr>
        <w:t xml:space="preserve"> r., poz. </w:t>
      </w:r>
      <w:r w:rsidRPr="00C47F1D">
        <w:rPr>
          <w:rFonts w:cs="Arial"/>
          <w:color w:val="000000"/>
          <w:lang w:val="pl-PL"/>
        </w:rPr>
        <w:t>670</w:t>
      </w:r>
      <w:r w:rsidRPr="00C47F1D">
        <w:rPr>
          <w:rFonts w:cs="Arial"/>
          <w:color w:val="000000"/>
        </w:rPr>
        <w:t>).</w:t>
      </w:r>
    </w:p>
    <w:p w:rsidR="00AD79B5" w:rsidRPr="00C47F1D" w:rsidRDefault="00AD79B5" w:rsidP="00AD79B5">
      <w:pPr>
        <w:spacing w:after="120" w:line="280" w:lineRule="exact"/>
        <w:jc w:val="both"/>
        <w:rPr>
          <w:sz w:val="20"/>
        </w:rPr>
      </w:pPr>
      <w:r w:rsidRPr="00C47F1D">
        <w:rPr>
          <w:sz w:val="20"/>
        </w:rPr>
        <w:t xml:space="preserve">Przedmiotowe przedsięwzięcie polegać będzie na </w:t>
      </w:r>
      <w:r w:rsidRPr="00C47F1D">
        <w:rPr>
          <w:color w:val="000000"/>
          <w:sz w:val="20"/>
          <w:lang w:bidi="pl-PL"/>
        </w:rPr>
        <w:t xml:space="preserve">budowie przystani jachtowej, zlokalizowanej na wschodnim brzegu Kępy Parnickiej, przy ul. Leona </w:t>
      </w:r>
      <w:proofErr w:type="spellStart"/>
      <w:r w:rsidRPr="00C47F1D">
        <w:rPr>
          <w:color w:val="000000"/>
          <w:sz w:val="20"/>
          <w:lang w:bidi="pl-PL"/>
        </w:rPr>
        <w:t>Heyki</w:t>
      </w:r>
      <w:proofErr w:type="spellEnd"/>
      <w:r w:rsidRPr="00C47F1D">
        <w:rPr>
          <w:color w:val="000000"/>
          <w:sz w:val="20"/>
          <w:lang w:bidi="pl-PL"/>
        </w:rPr>
        <w:t xml:space="preserve"> na Przekopie Parnickim wraz </w:t>
      </w:r>
      <w:r w:rsidRPr="00C47F1D">
        <w:rPr>
          <w:color w:val="000000"/>
          <w:sz w:val="20"/>
          <w:lang w:bidi="pl-PL"/>
        </w:rPr>
        <w:br/>
        <w:t>z zagospodarowaniem przyległego terenu.</w:t>
      </w:r>
      <w:r w:rsidRPr="00C47F1D">
        <w:rPr>
          <w:sz w:val="20"/>
        </w:rPr>
        <w:t xml:space="preserve"> Projektowana przystań przeznaczona będzie dla łodzi motorowych i żeglownych i obejmie nabrzeże na odcinku do 250 m. Inwestycja zrealizowana zostanie na części działek o nr ewidencyjnych: 12 i 2/13 (wschodni basen pomiędzy Kępą Parnicką a Wyspą Zieloną), 2/9 i 2/7 z obrębu 1096 oraz 47 z obrębu 1088. Całkowita powierzchnia projektowanej inwestycji wyniesie do 6100 m</w:t>
      </w:r>
      <w:r w:rsidRPr="00C47F1D">
        <w:rPr>
          <w:sz w:val="20"/>
          <w:vertAlign w:val="superscript"/>
        </w:rPr>
        <w:t>2</w:t>
      </w:r>
      <w:r w:rsidRPr="00C47F1D">
        <w:rPr>
          <w:sz w:val="20"/>
        </w:rPr>
        <w:t>, w tym około 4805 m</w:t>
      </w:r>
      <w:r w:rsidRPr="00C47F1D">
        <w:rPr>
          <w:sz w:val="20"/>
          <w:vertAlign w:val="superscript"/>
        </w:rPr>
        <w:t>2</w:t>
      </w:r>
      <w:r w:rsidRPr="00C47F1D">
        <w:rPr>
          <w:sz w:val="20"/>
        </w:rPr>
        <w:t xml:space="preserve"> w części wodnej.</w:t>
      </w:r>
    </w:p>
    <w:p w:rsidR="00AD79B5" w:rsidRPr="00C47F1D" w:rsidRDefault="00AD79B5" w:rsidP="00AD79B5">
      <w:pPr>
        <w:spacing w:line="276" w:lineRule="auto"/>
        <w:jc w:val="both"/>
        <w:rPr>
          <w:color w:val="000000"/>
          <w:sz w:val="20"/>
          <w:lang w:bidi="pl-PL"/>
        </w:rPr>
      </w:pPr>
      <w:r w:rsidRPr="00C47F1D">
        <w:rPr>
          <w:color w:val="000000"/>
          <w:sz w:val="20"/>
          <w:lang w:bidi="pl-PL"/>
        </w:rPr>
        <w:t>Zgodnie z przedłożoną dokumentacją przystań przeznaczona będzie wyłącznie dla mieszkańców/użytkowników zabudowy mieszkaniowo – usługowej realizowanej na działce nr 47 obręb 1088. Część infrastruktury niezbędnej do obsługi przystani zostanie zapewniona poprzez wykorzystanie rozwiązań realizowanych  w ramach ww. inwestycji mieszkaniowo – usługowej. W tym udostępnione zostanie:</w:t>
      </w:r>
    </w:p>
    <w:p w:rsidR="00AD79B5" w:rsidRPr="00C47F1D" w:rsidRDefault="00AD79B5" w:rsidP="00AD79B5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0"/>
        </w:rPr>
      </w:pPr>
      <w:r w:rsidRPr="00C47F1D">
        <w:rPr>
          <w:sz w:val="20"/>
        </w:rPr>
        <w:t>zaplecze przystani - bosmanat, w którym znajdą się sanitariaty i biuro bosmana, magazynek podręczny i zaplecze socjalne – przewidziany w realizowanym budynku mieszkaniowo-usługowym na terenie działki nr 47 obręb 1088,</w:t>
      </w:r>
    </w:p>
    <w:p w:rsidR="00AD79B5" w:rsidRPr="00C47F1D" w:rsidRDefault="00AD79B5" w:rsidP="00AD79B5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0"/>
        </w:rPr>
      </w:pPr>
      <w:r w:rsidRPr="00C47F1D">
        <w:rPr>
          <w:sz w:val="20"/>
        </w:rPr>
        <w:t>pomieszczenie na odpady - przewidziane w realizowanym budynku mieszkaniowo usługowym na terenie działki nr 47 obręb 1088 w rejonie biura bosmana,</w:t>
      </w:r>
    </w:p>
    <w:p w:rsidR="00AD79B5" w:rsidRPr="00C47F1D" w:rsidRDefault="00AD79B5" w:rsidP="00AD79B5">
      <w:pPr>
        <w:numPr>
          <w:ilvl w:val="0"/>
          <w:numId w:val="1"/>
        </w:numPr>
        <w:spacing w:line="276" w:lineRule="auto"/>
        <w:ind w:left="284" w:hanging="284"/>
        <w:jc w:val="both"/>
        <w:rPr>
          <w:color w:val="000000"/>
          <w:sz w:val="20"/>
          <w:lang w:bidi="pl-PL"/>
        </w:rPr>
      </w:pPr>
      <w:r w:rsidRPr="00C47F1D">
        <w:rPr>
          <w:color w:val="000000"/>
          <w:sz w:val="20"/>
          <w:lang w:bidi="pl-PL"/>
        </w:rPr>
        <w:t>ciągi komunikacyjne (bulwar) zapewniające dojście do trapów zejściowych na pomosty.</w:t>
      </w:r>
    </w:p>
    <w:p w:rsidR="00AD79B5" w:rsidRPr="00C47F1D" w:rsidRDefault="00AD79B5" w:rsidP="00C47F1D">
      <w:pPr>
        <w:pStyle w:val="Teksttreci0"/>
        <w:shd w:val="clear" w:color="auto" w:fill="auto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C47F1D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ramach budowy przystani jachtowej oprócz budowy nabrzeża o długości do 250 m, slipu zaplanowano montaż zespołu czterech pomostów cumowniczych (złożonych z dwóch segmentów </w:t>
      </w:r>
      <w:r w:rsidRPr="00C47F1D">
        <w:rPr>
          <w:rFonts w:ascii="Arial" w:hAnsi="Arial" w:cs="Arial"/>
          <w:color w:val="000000"/>
          <w:sz w:val="20"/>
          <w:szCs w:val="20"/>
          <w:lang w:eastAsia="pl-PL" w:bidi="pl-PL"/>
        </w:rPr>
        <w:br/>
        <w:t>o długości 16 m oraz szerokości 2,6 m), przymocowanych za pomocą martwych kotwic osadzonych na dnie akwenu wraz z wykonaniem przyczółków trapów zejściowych. Przystań skomunikowana zostanie z brzegiem za pomocą, czterech trapów o długości do 10,00 m i szerokości do 2,0 m. Trapy przymocowane zostaną przegubowo do oczepów żelbetowych. W ramach realizacji przystani zaplanowano również:</w:t>
      </w:r>
    </w:p>
    <w:p w:rsidR="00AD79B5" w:rsidRPr="00C47F1D" w:rsidRDefault="00AD79B5" w:rsidP="00C47F1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hanging="2727"/>
        <w:jc w:val="both"/>
        <w:rPr>
          <w:rFonts w:cs="Arial"/>
        </w:rPr>
      </w:pPr>
      <w:r w:rsidRPr="00C47F1D">
        <w:rPr>
          <w:rFonts w:cs="Arial"/>
          <w:lang w:val="pl-PL"/>
        </w:rPr>
        <w:t>p</w:t>
      </w:r>
      <w:proofErr w:type="spellStart"/>
      <w:r w:rsidRPr="00C47F1D">
        <w:rPr>
          <w:rFonts w:cs="Arial"/>
        </w:rPr>
        <w:t>owiększenie</w:t>
      </w:r>
      <w:proofErr w:type="spellEnd"/>
      <w:r w:rsidRPr="00C47F1D">
        <w:rPr>
          <w:rFonts w:cs="Arial"/>
        </w:rPr>
        <w:t xml:space="preserve"> obszaru lądowego - </w:t>
      </w:r>
      <w:proofErr w:type="spellStart"/>
      <w:r w:rsidRPr="00C47F1D">
        <w:rPr>
          <w:rFonts w:cs="Arial"/>
        </w:rPr>
        <w:t>zalądowienie</w:t>
      </w:r>
      <w:proofErr w:type="spellEnd"/>
      <w:r w:rsidRPr="00C47F1D">
        <w:rPr>
          <w:rFonts w:cs="Arial"/>
        </w:rPr>
        <w:t xml:space="preserve"> obszaru do 350 m</w:t>
      </w:r>
      <w:r w:rsidRPr="00C47F1D">
        <w:rPr>
          <w:rFonts w:cs="Arial"/>
          <w:vertAlign w:val="superscript"/>
        </w:rPr>
        <w:t>2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hanging="2727"/>
        <w:jc w:val="both"/>
        <w:rPr>
          <w:rFonts w:cs="Arial"/>
        </w:rPr>
      </w:pPr>
      <w:r w:rsidRPr="00C47F1D">
        <w:rPr>
          <w:rFonts w:cs="Arial"/>
          <w:lang w:val="pl-PL"/>
        </w:rPr>
        <w:t>w</w:t>
      </w:r>
      <w:proofErr w:type="spellStart"/>
      <w:r w:rsidRPr="00C47F1D">
        <w:rPr>
          <w:rFonts w:cs="Arial"/>
        </w:rPr>
        <w:t>ykonanie</w:t>
      </w:r>
      <w:proofErr w:type="spellEnd"/>
      <w:r w:rsidRPr="00C47F1D">
        <w:rPr>
          <w:rFonts w:cs="Arial"/>
        </w:rPr>
        <w:t xml:space="preserve"> ścianki szczelnej z oczepem długości do 300 m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hanging="2727"/>
        <w:jc w:val="both"/>
        <w:rPr>
          <w:rFonts w:cs="Arial"/>
        </w:rPr>
      </w:pPr>
      <w:r w:rsidRPr="00C47F1D">
        <w:rPr>
          <w:rFonts w:cs="Arial"/>
          <w:lang w:val="pl-PL"/>
        </w:rPr>
        <w:t>b</w:t>
      </w:r>
      <w:proofErr w:type="spellStart"/>
      <w:r w:rsidRPr="00C47F1D">
        <w:rPr>
          <w:rFonts w:cs="Arial"/>
        </w:rPr>
        <w:t>udowę</w:t>
      </w:r>
      <w:proofErr w:type="spellEnd"/>
      <w:r w:rsidRPr="00C47F1D">
        <w:rPr>
          <w:rFonts w:cs="Arial"/>
        </w:rPr>
        <w:t xml:space="preserve"> slipu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 w:hanging="142"/>
        <w:jc w:val="both"/>
        <w:rPr>
          <w:rFonts w:cs="Arial"/>
        </w:rPr>
      </w:pPr>
      <w:r w:rsidRPr="00C47F1D">
        <w:rPr>
          <w:rFonts w:cs="Arial"/>
          <w:lang w:val="pl-PL"/>
        </w:rPr>
        <w:t>p</w:t>
      </w:r>
      <w:proofErr w:type="spellStart"/>
      <w:r w:rsidRPr="00C47F1D">
        <w:rPr>
          <w:rFonts w:cs="Arial"/>
        </w:rPr>
        <w:t>rzebudowę</w:t>
      </w:r>
      <w:proofErr w:type="spellEnd"/>
      <w:r w:rsidRPr="00C47F1D">
        <w:rPr>
          <w:rFonts w:cs="Arial"/>
        </w:rPr>
        <w:t xml:space="preserve"> fragmentu układu kanalizacji deszczowej wraz z przebudową wylotu kanalizacji deszczowej w</w:t>
      </w:r>
      <w:r w:rsidRPr="00C47F1D">
        <w:rPr>
          <w:rFonts w:cs="Arial"/>
          <w:lang w:val="pl-PL"/>
        </w:rPr>
        <w:t xml:space="preserve"> </w:t>
      </w:r>
      <w:r w:rsidRPr="00C47F1D">
        <w:rPr>
          <w:rFonts w:cs="Arial"/>
        </w:rPr>
        <w:t>istniejącym nabrzeżu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 w:hanging="142"/>
        <w:jc w:val="both"/>
        <w:rPr>
          <w:rFonts w:cs="Arial"/>
        </w:rPr>
      </w:pPr>
      <w:r w:rsidRPr="00C47F1D">
        <w:rPr>
          <w:rFonts w:cs="Arial"/>
          <w:lang w:val="pl-PL"/>
        </w:rPr>
        <w:t>p</w:t>
      </w:r>
      <w:proofErr w:type="spellStart"/>
      <w:r w:rsidRPr="00C47F1D">
        <w:rPr>
          <w:rFonts w:cs="Arial"/>
        </w:rPr>
        <w:t>rzebudowę</w:t>
      </w:r>
      <w:proofErr w:type="spellEnd"/>
      <w:r w:rsidRPr="00C47F1D">
        <w:rPr>
          <w:rFonts w:cs="Arial"/>
        </w:rPr>
        <w:t xml:space="preserve"> fragmentu wodociągu w kolizji z projektowaną przystanią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 w:hanging="142"/>
        <w:jc w:val="both"/>
        <w:rPr>
          <w:rFonts w:cs="Arial"/>
        </w:rPr>
      </w:pPr>
      <w:r w:rsidRPr="00C47F1D">
        <w:rPr>
          <w:rFonts w:cs="Arial"/>
          <w:lang w:val="pl-PL"/>
        </w:rPr>
        <w:t>b</w:t>
      </w:r>
      <w:proofErr w:type="spellStart"/>
      <w:r w:rsidRPr="00C47F1D">
        <w:rPr>
          <w:rFonts w:cs="Arial"/>
        </w:rPr>
        <w:t>udowę</w:t>
      </w:r>
      <w:proofErr w:type="spellEnd"/>
      <w:r w:rsidRPr="00C47F1D">
        <w:rPr>
          <w:rFonts w:cs="Arial"/>
        </w:rPr>
        <w:t xml:space="preserve"> zagospodarowania terenu przyległego w postaci nawierzchni utwardzonych kostką brukową, schodów terenowych oraz ścian oporowych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 w:hanging="142"/>
        <w:jc w:val="both"/>
        <w:rPr>
          <w:rFonts w:cs="Arial"/>
        </w:rPr>
      </w:pPr>
      <w:r w:rsidRPr="00C47F1D">
        <w:rPr>
          <w:rFonts w:cs="Arial"/>
          <w:lang w:val="pl-PL"/>
        </w:rPr>
        <w:t>o</w:t>
      </w:r>
      <w:r w:rsidRPr="00C47F1D">
        <w:rPr>
          <w:rFonts w:cs="Arial"/>
        </w:rPr>
        <w:t>czyszczenie dna akwenu przed nabrzeżami, usunięcie przeszkód nawigacyjnych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 w:hanging="142"/>
        <w:jc w:val="both"/>
        <w:rPr>
          <w:rFonts w:cs="Arial"/>
        </w:rPr>
      </w:pPr>
      <w:r w:rsidRPr="00C47F1D">
        <w:rPr>
          <w:rFonts w:cs="Arial"/>
          <w:lang w:val="pl-PL"/>
        </w:rPr>
        <w:t>u</w:t>
      </w:r>
      <w:r w:rsidRPr="00C47F1D">
        <w:rPr>
          <w:rFonts w:cs="Arial"/>
        </w:rPr>
        <w:t>stawienie 4 pomostów pływających składających się z dwóch modułów L×B =16×2,6 m mocowanych za pomocą martwych kotwic osadzonych na dnie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 w:hanging="142"/>
        <w:jc w:val="both"/>
        <w:rPr>
          <w:rFonts w:cs="Arial"/>
        </w:rPr>
      </w:pPr>
      <w:r w:rsidRPr="00C47F1D">
        <w:rPr>
          <w:rFonts w:cs="Arial"/>
          <w:lang w:val="pl-PL"/>
        </w:rPr>
        <w:t>i</w:t>
      </w:r>
      <w:proofErr w:type="spellStart"/>
      <w:r w:rsidRPr="00C47F1D">
        <w:rPr>
          <w:rFonts w:cs="Arial"/>
        </w:rPr>
        <w:t>nstalacj</w:t>
      </w:r>
      <w:r w:rsidRPr="00C47F1D">
        <w:rPr>
          <w:rFonts w:cs="Arial"/>
          <w:lang w:val="pl-PL"/>
        </w:rPr>
        <w:t>ę</w:t>
      </w:r>
      <w:proofErr w:type="spellEnd"/>
      <w:r w:rsidRPr="00C47F1D">
        <w:rPr>
          <w:rFonts w:cs="Arial"/>
        </w:rPr>
        <w:t xml:space="preserve"> punktów dystrybucji mediów 4 szt. na każdym pomoście [16 szt.]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 w:hanging="142"/>
        <w:jc w:val="both"/>
        <w:rPr>
          <w:rFonts w:cs="Arial"/>
        </w:rPr>
      </w:pPr>
      <w:r w:rsidRPr="00C47F1D">
        <w:rPr>
          <w:rFonts w:cs="Arial"/>
          <w:lang w:val="pl-PL"/>
        </w:rPr>
        <w:t>instalację</w:t>
      </w:r>
      <w:r w:rsidRPr="00C47F1D">
        <w:rPr>
          <w:rFonts w:cs="Arial"/>
        </w:rPr>
        <w:t xml:space="preserve"> 32 sztuk odnóg cumowniczych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 w:hanging="142"/>
        <w:jc w:val="both"/>
        <w:rPr>
          <w:rFonts w:cs="Arial"/>
        </w:rPr>
      </w:pPr>
      <w:r w:rsidRPr="00C47F1D">
        <w:rPr>
          <w:rFonts w:cs="Arial"/>
          <w:lang w:val="pl-PL"/>
        </w:rPr>
        <w:lastRenderedPageBreak/>
        <w:t>instalację</w:t>
      </w:r>
      <w:r w:rsidRPr="00C47F1D">
        <w:rPr>
          <w:rFonts w:cs="Arial"/>
        </w:rPr>
        <w:t xml:space="preserve"> barierek h=110 cm na nabrzeżu długości do ok</w:t>
      </w:r>
      <w:r w:rsidRPr="00C47F1D">
        <w:rPr>
          <w:rFonts w:cs="Arial"/>
          <w:lang w:val="pl-PL"/>
        </w:rPr>
        <w:t>oło</w:t>
      </w:r>
      <w:r w:rsidRPr="00C47F1D">
        <w:rPr>
          <w:rFonts w:cs="Arial"/>
        </w:rPr>
        <w:t xml:space="preserve"> 200 m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 w:hanging="142"/>
        <w:jc w:val="both"/>
        <w:rPr>
          <w:rFonts w:cs="Arial"/>
        </w:rPr>
      </w:pPr>
      <w:r w:rsidRPr="00C47F1D">
        <w:rPr>
          <w:rFonts w:cs="Arial"/>
          <w:lang w:val="pl-PL"/>
        </w:rPr>
        <w:t>instalację</w:t>
      </w:r>
      <w:r w:rsidRPr="00C47F1D">
        <w:rPr>
          <w:rFonts w:cs="Arial"/>
        </w:rPr>
        <w:t xml:space="preserve"> punktów ratowniczych do 10 sztuk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 w:hanging="142"/>
        <w:jc w:val="both"/>
        <w:rPr>
          <w:rFonts w:cs="Arial"/>
        </w:rPr>
      </w:pPr>
      <w:r w:rsidRPr="00C47F1D">
        <w:rPr>
          <w:rFonts w:cs="Arial"/>
          <w:lang w:val="pl-PL"/>
        </w:rPr>
        <w:t>instalację</w:t>
      </w:r>
      <w:r w:rsidRPr="00C47F1D">
        <w:rPr>
          <w:rFonts w:cs="Arial"/>
        </w:rPr>
        <w:t xml:space="preserve"> drabinek bezpieczeństwa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 w:hanging="142"/>
        <w:jc w:val="both"/>
        <w:rPr>
          <w:rFonts w:cs="Arial"/>
        </w:rPr>
      </w:pPr>
      <w:r w:rsidRPr="00C47F1D">
        <w:rPr>
          <w:rFonts w:cs="Arial"/>
          <w:lang w:val="pl-PL"/>
        </w:rPr>
        <w:t>montaż</w:t>
      </w:r>
      <w:r w:rsidRPr="00C47F1D">
        <w:rPr>
          <w:rFonts w:cs="Arial"/>
        </w:rPr>
        <w:t xml:space="preserve"> 4 szt. bramek wejściowych na trap zejściowy z kontrolą dostępu</w:t>
      </w:r>
      <w:r w:rsidRPr="00C47F1D">
        <w:rPr>
          <w:rFonts w:cs="Arial"/>
          <w:lang w:val="pl-PL"/>
        </w:rPr>
        <w:t>,</w:t>
      </w:r>
    </w:p>
    <w:p w:rsidR="00AD79B5" w:rsidRPr="00C47F1D" w:rsidRDefault="00AD79B5" w:rsidP="00AD79B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 w:hanging="142"/>
        <w:jc w:val="both"/>
        <w:rPr>
          <w:rFonts w:cs="Arial"/>
        </w:rPr>
      </w:pPr>
      <w:r w:rsidRPr="00C47F1D">
        <w:rPr>
          <w:rFonts w:cs="Arial"/>
          <w:lang w:val="pl-PL"/>
        </w:rPr>
        <w:t>montaż</w:t>
      </w:r>
      <w:r w:rsidRPr="00C47F1D">
        <w:rPr>
          <w:rFonts w:cs="Arial"/>
        </w:rPr>
        <w:t xml:space="preserve"> oświetlenia pomostów na długości do 200 m.</w:t>
      </w:r>
    </w:p>
    <w:p w:rsidR="00AD79B5" w:rsidRPr="00C47F1D" w:rsidRDefault="00AD79B5" w:rsidP="00AD79B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line="276" w:lineRule="auto"/>
        <w:ind w:left="142"/>
        <w:jc w:val="both"/>
        <w:rPr>
          <w:rFonts w:cs="Arial"/>
        </w:rPr>
      </w:pPr>
    </w:p>
    <w:p w:rsidR="00AD79B5" w:rsidRDefault="00AD79B5" w:rsidP="00C47F1D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120" w:line="280" w:lineRule="exact"/>
        <w:ind w:left="0"/>
        <w:jc w:val="both"/>
        <w:rPr>
          <w:rFonts w:cs="Arial"/>
          <w:lang w:val="pl-PL"/>
        </w:rPr>
      </w:pPr>
      <w:r w:rsidRPr="00C47F1D">
        <w:rPr>
          <w:rFonts w:cs="Arial"/>
          <w:lang w:val="pl-PL"/>
        </w:rPr>
        <w:t>Teren przystani zostanie oświetlony, wyposażony w ławki i śmietniki oraz niezbędne instalacje, w tym instalację elektryczną zasilającą oświetlenie i postumenty dystrybucyjne mediów oraz instalację wodociągową.</w:t>
      </w:r>
    </w:p>
    <w:p w:rsidR="00C47F1D" w:rsidRPr="00C47F1D" w:rsidRDefault="00C47F1D" w:rsidP="00C47F1D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120" w:line="280" w:lineRule="exact"/>
        <w:ind w:left="0"/>
        <w:jc w:val="both"/>
        <w:rPr>
          <w:rFonts w:cs="Arial"/>
          <w:lang w:val="pl-PL"/>
        </w:rPr>
      </w:pPr>
    </w:p>
    <w:p w:rsidR="00AD79B5" w:rsidRPr="00C47F1D" w:rsidRDefault="00AD79B5" w:rsidP="00AD79B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after="120" w:line="276" w:lineRule="auto"/>
        <w:ind w:left="0"/>
        <w:jc w:val="both"/>
        <w:rPr>
          <w:rFonts w:cs="Arial"/>
          <w:lang w:val="pl-PL"/>
        </w:rPr>
      </w:pPr>
      <w:r w:rsidRPr="00C47F1D">
        <w:rPr>
          <w:rFonts w:cs="Arial"/>
        </w:rPr>
        <w:t xml:space="preserve">Na etapie realizacji inwestycji przewiduje się zużycie: materiałów budowlanych w tym kruszywa </w:t>
      </w:r>
      <w:r w:rsidRPr="00C47F1D">
        <w:rPr>
          <w:rFonts w:cs="Arial"/>
        </w:rPr>
        <w:br/>
        <w:t xml:space="preserve">o różnej granulacji, mieszanki betonowej, elementów betonowych, prefabrykowanych elementów żelbetowych, betonowych i drewnianych, elementów stalowych, kabli, rur PCV. </w:t>
      </w:r>
      <w:r w:rsidRPr="00C47F1D">
        <w:rPr>
          <w:rFonts w:cs="Arial"/>
          <w:color w:val="000000"/>
          <w:lang w:val="pl-PL" w:eastAsia="pl-PL" w:bidi="pl-PL"/>
        </w:rPr>
        <w:t xml:space="preserve">Technologia wykonywania prac opierać się będzie głównie na wykorzystaniu elementów prefabrykowanych, gotowych do montażu. Prace wykonywane będą przy wykorzystaniu maszyn i urządzeń, w tym </w:t>
      </w:r>
      <w:r w:rsidRPr="00C47F1D">
        <w:rPr>
          <w:rFonts w:cs="Arial"/>
        </w:rPr>
        <w:t>żuraw</w:t>
      </w:r>
      <w:r w:rsidRPr="00C47F1D">
        <w:rPr>
          <w:rFonts w:cs="Arial"/>
          <w:lang w:val="pl-PL"/>
        </w:rPr>
        <w:t>ia</w:t>
      </w:r>
      <w:r w:rsidRPr="00C47F1D">
        <w:rPr>
          <w:rFonts w:cs="Arial"/>
        </w:rPr>
        <w:t xml:space="preserve"> na pontonie,</w:t>
      </w:r>
      <w:r w:rsidRPr="00C47F1D">
        <w:rPr>
          <w:rFonts w:cs="Arial"/>
          <w:lang w:val="pl-PL"/>
        </w:rPr>
        <w:t xml:space="preserve"> </w:t>
      </w:r>
      <w:r w:rsidRPr="00C47F1D">
        <w:rPr>
          <w:rFonts w:cs="Arial"/>
        </w:rPr>
        <w:t>koparki na podwoziu gąsienicowym na pontonie, samochodu samowyładowczego,</w:t>
      </w:r>
      <w:r w:rsidRPr="00C47F1D">
        <w:rPr>
          <w:rFonts w:cs="Arial"/>
          <w:lang w:val="pl-PL"/>
        </w:rPr>
        <w:t xml:space="preserve"> </w:t>
      </w:r>
      <w:r w:rsidRPr="00C47F1D">
        <w:rPr>
          <w:rFonts w:cs="Arial"/>
        </w:rPr>
        <w:t>piły spalinowej,</w:t>
      </w:r>
      <w:r w:rsidRPr="00C47F1D">
        <w:rPr>
          <w:rFonts w:cs="Arial"/>
          <w:lang w:val="pl-PL"/>
        </w:rPr>
        <w:t xml:space="preserve"> </w:t>
      </w:r>
      <w:r w:rsidRPr="00C47F1D">
        <w:rPr>
          <w:rFonts w:cs="Arial"/>
        </w:rPr>
        <w:t xml:space="preserve">piły do betonu, zagęszczarki </w:t>
      </w:r>
      <w:r w:rsidRPr="00C47F1D">
        <w:rPr>
          <w:rFonts w:cs="Arial"/>
          <w:lang w:val="pl-PL"/>
        </w:rPr>
        <w:t xml:space="preserve">oraz </w:t>
      </w:r>
      <w:r w:rsidRPr="00C47F1D">
        <w:rPr>
          <w:rFonts w:cs="Arial"/>
        </w:rPr>
        <w:t>spawarki.</w:t>
      </w:r>
    </w:p>
    <w:p w:rsidR="00AD79B5" w:rsidRPr="00C47F1D" w:rsidRDefault="00AD79B5" w:rsidP="00AD79B5">
      <w:pPr>
        <w:spacing w:after="120" w:line="276" w:lineRule="auto"/>
        <w:ind w:right="11"/>
        <w:jc w:val="both"/>
        <w:rPr>
          <w:sz w:val="20"/>
        </w:rPr>
      </w:pPr>
      <w:r w:rsidRPr="00C47F1D">
        <w:rPr>
          <w:sz w:val="20"/>
        </w:rPr>
        <w:t xml:space="preserve">Projektowane przedsięwzięcie na etapie jego realizacji będzie potencjalnym źródłem emisji substancji pyłowych i gazowych do środowiska oraz emisji akustycznej. Głównym źródłem emisji w tym zakresie będzie praca maszyn i urządzeń wykorzystywanych podczas prac inwestycyjnych oraz ruch środków transportu realizujących dostawy materiałów budowalnych. </w:t>
      </w:r>
      <w:r w:rsidRPr="00C47F1D">
        <w:rPr>
          <w:color w:val="000000"/>
          <w:sz w:val="20"/>
          <w:lang w:bidi="pl-PL"/>
        </w:rPr>
        <w:t xml:space="preserve">Będą to jednakże emisje o charakterze krótkotrwałym, przejściowym, które ustaną wraz z zakończeniem prac, </w:t>
      </w:r>
      <w:r w:rsidRPr="00C47F1D">
        <w:rPr>
          <w:color w:val="000000"/>
          <w:sz w:val="20"/>
        </w:rPr>
        <w:t>a zastosowane przez Inwestora rozwiązania chroniące  środowisko w tym zakresie, zminimalizują powyższe oddziaływania tak, że faza realizacji przedsięwzięcia nie będzie miała negatywnego wpływu na środowisko oraz życie i zdrowie ludzi.</w:t>
      </w:r>
    </w:p>
    <w:p w:rsidR="00AD79B5" w:rsidRPr="00C47F1D" w:rsidRDefault="00AD79B5" w:rsidP="00AD79B5">
      <w:pPr>
        <w:spacing w:after="120" w:line="276" w:lineRule="auto"/>
        <w:ind w:right="11"/>
        <w:jc w:val="both"/>
        <w:rPr>
          <w:sz w:val="20"/>
        </w:rPr>
      </w:pPr>
      <w:r w:rsidRPr="00C47F1D">
        <w:rPr>
          <w:sz w:val="20"/>
        </w:rPr>
        <w:t xml:space="preserve">Na etapie eksploatacji przedsięwzięcia głównym źródłem emisji gazów i pyłów do powietrza oraz uciążliwości akustycznych będzie ruch cumujących jednostek pływających. Jednakże uwzględniając rodzaj i przewidywane wielkości emisji należy stwierdzić, że eksploatacja przedsięwzięcia nie spowoduje przekroczeń dopuszczalnych wartości zanieczyszczeń w powietrzu atmosferycznym oraz </w:t>
      </w:r>
      <w:r w:rsidRPr="00C47F1D">
        <w:rPr>
          <w:color w:val="000000"/>
          <w:sz w:val="20"/>
          <w:shd w:val="clear" w:color="auto" w:fill="FFFFFF"/>
        </w:rPr>
        <w:t xml:space="preserve">nie będzie źródłem ponadnormatywnej emisji hałasu. </w:t>
      </w:r>
    </w:p>
    <w:p w:rsidR="00AD79B5" w:rsidRPr="00C47F1D" w:rsidRDefault="00AD79B5" w:rsidP="00AD79B5">
      <w:pPr>
        <w:tabs>
          <w:tab w:val="left" w:pos="-1418"/>
          <w:tab w:val="left" w:pos="3827"/>
          <w:tab w:val="left" w:pos="9355"/>
        </w:tabs>
        <w:spacing w:after="120" w:line="276" w:lineRule="auto"/>
        <w:ind w:right="-141"/>
        <w:jc w:val="both"/>
        <w:rPr>
          <w:color w:val="000000"/>
          <w:sz w:val="20"/>
          <w:shd w:val="clear" w:color="auto" w:fill="FFFFFF"/>
        </w:rPr>
      </w:pPr>
      <w:r w:rsidRPr="00C47F1D">
        <w:rPr>
          <w:color w:val="000000"/>
          <w:sz w:val="20"/>
        </w:rPr>
        <w:t xml:space="preserve">Planowane przedsięwzięcie z uwagi na swój charakter i lokalizację nie będzie powodować oddziaływania transgranicznego. </w:t>
      </w:r>
      <w:r w:rsidRPr="00C47F1D">
        <w:rPr>
          <w:color w:val="000000"/>
          <w:sz w:val="20"/>
          <w:shd w:val="clear" w:color="auto" w:fill="FFFFFF"/>
        </w:rPr>
        <w:t>Na etapie budowy  i podczas eksploatacji nie przewiduje się stosowania urządzeń lub instalacji będących źródłem promieniowania elektromagnetycznego powodującego negatywny wpływ na środowisko przyrodnicze i zdrowie ludzi tj. przekraczającego dopuszczalne poziomy.</w:t>
      </w:r>
    </w:p>
    <w:p w:rsidR="00AD79B5" w:rsidRPr="00C47F1D" w:rsidRDefault="00AD79B5" w:rsidP="00AD79B5">
      <w:pPr>
        <w:tabs>
          <w:tab w:val="left" w:pos="-1418"/>
          <w:tab w:val="left" w:pos="3827"/>
          <w:tab w:val="left" w:pos="9355"/>
        </w:tabs>
        <w:spacing w:after="120" w:line="276" w:lineRule="auto"/>
        <w:ind w:right="-141"/>
        <w:jc w:val="both"/>
        <w:rPr>
          <w:color w:val="000000"/>
          <w:sz w:val="20"/>
          <w:shd w:val="clear" w:color="auto" w:fill="FFFFFF"/>
        </w:rPr>
      </w:pPr>
      <w:r w:rsidRPr="00C47F1D">
        <w:rPr>
          <w:color w:val="000000"/>
          <w:sz w:val="20"/>
        </w:rPr>
        <w:t xml:space="preserve"> Przedmiotowa  </w:t>
      </w:r>
      <w:r w:rsidRPr="00C47F1D">
        <w:rPr>
          <w:color w:val="000000"/>
          <w:sz w:val="20"/>
          <w:lang w:bidi="pl-PL"/>
        </w:rPr>
        <w:t>inwestycja z uwagi na  zakres prac oraz jego relatywnie niewielką skalę nie spowoduje negatywnych zmian klimatu lub ich nasilenia i w takim zakresie nie wystąpi konieczność podejmowania działań związanych z adaptacją do zmian klimatu.</w:t>
      </w:r>
    </w:p>
    <w:p w:rsidR="00C47F1D" w:rsidRDefault="00C47F1D" w:rsidP="00C47F1D">
      <w:pPr>
        <w:rPr>
          <w:sz w:val="20"/>
          <w:lang w:val="en-US"/>
        </w:rPr>
      </w:pPr>
    </w:p>
    <w:p w:rsidR="00C47F1D" w:rsidRDefault="00C47F1D" w:rsidP="00C47F1D">
      <w:pPr>
        <w:rPr>
          <w:sz w:val="20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Podpisano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podpisem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elektronicznym</w:t>
      </w:r>
      <w:proofErr w:type="spellEnd"/>
      <w:r>
        <w:rPr>
          <w:sz w:val="20"/>
          <w:lang w:val="en-US"/>
        </w:rPr>
        <w:t xml:space="preserve">                         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</w:t>
      </w:r>
    </w:p>
    <w:p w:rsidR="00C47F1D" w:rsidRDefault="00C47F1D" w:rsidP="00C47F1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Z up. PREZYDENTA MIASTA </w:t>
      </w:r>
    </w:p>
    <w:p w:rsidR="00C47F1D" w:rsidRDefault="00C47F1D" w:rsidP="00C47F1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DYREKTOR</w:t>
      </w:r>
    </w:p>
    <w:p w:rsidR="00C47F1D" w:rsidRDefault="00C47F1D" w:rsidP="00C47F1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Wydziału Ochrony Środowiska</w:t>
      </w:r>
    </w:p>
    <w:p w:rsidR="00C47F1D" w:rsidRDefault="00C47F1D" w:rsidP="00C47F1D">
      <w:pPr>
        <w:pStyle w:val="Tekstpodstawowy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Anetta Kieszkowska</w:t>
      </w:r>
    </w:p>
    <w:p w:rsidR="00EA3306" w:rsidRDefault="00EA3306"/>
    <w:sectPr w:rsidR="00EA3306" w:rsidSect="00AD79B5">
      <w:headerReference w:type="default" r:id="rId7"/>
      <w:headerReference w:type="first" r:id="rId8"/>
      <w:pgSz w:w="11906" w:h="16838" w:code="9"/>
      <w:pgMar w:top="1418" w:right="1418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9B5" w:rsidRDefault="00AD79B5" w:rsidP="00AD79B5">
      <w:r>
        <w:separator/>
      </w:r>
    </w:p>
  </w:endnote>
  <w:endnote w:type="continuationSeparator" w:id="0">
    <w:p w:rsidR="00AD79B5" w:rsidRDefault="00AD79B5" w:rsidP="00AD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9B5" w:rsidRDefault="00AD79B5" w:rsidP="00AD79B5">
      <w:r>
        <w:separator/>
      </w:r>
    </w:p>
  </w:footnote>
  <w:footnote w:type="continuationSeparator" w:id="0">
    <w:p w:rsidR="00AD79B5" w:rsidRDefault="00AD79B5" w:rsidP="00AD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9B5" w:rsidRPr="00AD79B5" w:rsidRDefault="00AD79B5" w:rsidP="00AD79B5">
    <w:pPr>
      <w:pStyle w:val="Nagwek"/>
      <w:tabs>
        <w:tab w:val="clear" w:pos="4536"/>
        <w:tab w:val="clear" w:pos="9072"/>
        <w:tab w:val="left" w:pos="4020"/>
      </w:tabs>
      <w:rPr>
        <w:sz w:val="20"/>
      </w:rPr>
    </w:pPr>
    <w:r>
      <w:tab/>
    </w:r>
    <w:r w:rsidRPr="00AD79B5">
      <w:rPr>
        <w:sz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805168"/>
      <w:docPartObj>
        <w:docPartGallery w:val="Page Numbers (Top of Page)"/>
        <w:docPartUnique/>
      </w:docPartObj>
    </w:sdtPr>
    <w:sdtEndPr/>
    <w:sdtContent>
      <w:p w:rsidR="00AD79B5" w:rsidRDefault="004A2E45" w:rsidP="00AD79B5">
        <w:pPr>
          <w:pStyle w:val="Nagwek"/>
        </w:pPr>
      </w:p>
    </w:sdtContent>
  </w:sdt>
  <w:p w:rsidR="00AD79B5" w:rsidRDefault="00AD79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D7505"/>
    <w:multiLevelType w:val="hybridMultilevel"/>
    <w:tmpl w:val="1EBA3524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111D4"/>
    <w:multiLevelType w:val="hybridMultilevel"/>
    <w:tmpl w:val="5016BC1E"/>
    <w:lvl w:ilvl="0" w:tplc="EB40BAF8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B5"/>
    <w:rsid w:val="004A2E45"/>
    <w:rsid w:val="00824800"/>
    <w:rsid w:val="00843FCD"/>
    <w:rsid w:val="00AD79B5"/>
    <w:rsid w:val="00C47F1D"/>
    <w:rsid w:val="00EA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ECFF1"/>
  <w15:chartTrackingRefBased/>
  <w15:docId w15:val="{012D95C9-DF3C-413B-8A8D-8BAB8F9A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9B5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D79B5"/>
    <w:pPr>
      <w:keepNext/>
      <w:jc w:val="center"/>
      <w:outlineLvl w:val="1"/>
    </w:pPr>
    <w:rPr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D79B5"/>
    <w:rPr>
      <w:rFonts w:ascii="Arial" w:eastAsia="Times New Roman" w:hAnsi="Arial" w:cs="Arial"/>
      <w:b/>
      <w:color w:val="FF0000"/>
      <w:sz w:val="24"/>
      <w:szCs w:val="20"/>
      <w:lang w:eastAsia="pl-PL"/>
    </w:rPr>
  </w:style>
  <w:style w:type="paragraph" w:styleId="Akapitzlist">
    <w:name w:val="List Paragraph"/>
    <w:aliases w:val="Liste à puces retrait droite,punk 1,Obiekt,List Paragraph1,Z podkreśleniem,Nag 1,Sl_Akapit z listą,Numerowanie,Wyliczanie,Akapit z listą31,Bullets,normalny tekst,BulletC,lp1,foto,List Paragraph2,L1,CW_Lista,Akapit z listą 1,Normal,Bullet1"/>
    <w:basedOn w:val="Normalny"/>
    <w:link w:val="AkapitzlistZnak"/>
    <w:qFormat/>
    <w:rsid w:val="00AD79B5"/>
    <w:pPr>
      <w:ind w:left="720"/>
      <w:contextualSpacing/>
    </w:pPr>
    <w:rPr>
      <w:rFonts w:cs="Times New Roman"/>
      <w:sz w:val="20"/>
      <w:lang w:val="x-none" w:eastAsia="x-none"/>
    </w:rPr>
  </w:style>
  <w:style w:type="character" w:customStyle="1" w:styleId="apple-style-span">
    <w:name w:val="apple-style-span"/>
    <w:basedOn w:val="Domylnaczcionkaakapitu"/>
    <w:rsid w:val="00AD79B5"/>
  </w:style>
  <w:style w:type="character" w:customStyle="1" w:styleId="Teksttreci">
    <w:name w:val="Tekst treści_"/>
    <w:link w:val="Teksttreci0"/>
    <w:rsid w:val="00AD79B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79B5"/>
    <w:pPr>
      <w:widowControl w:val="0"/>
      <w:shd w:val="clear" w:color="auto" w:fill="FFFFFF"/>
      <w:spacing w:before="60" w:after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e à puces retrait droite Znak,punk 1 Znak,Obiekt Znak,List Paragraph1 Znak,Z podkreśleniem Znak,Nag 1 Znak,Sl_Akapit z listą Znak,Numerowanie Znak,Wyliczanie Znak,Akapit z listą31 Znak,Bullets Znak,normalny tekst Znak,lp1 Znak"/>
    <w:link w:val="Akapitzlist"/>
    <w:qFormat/>
    <w:locked/>
    <w:rsid w:val="00AD79B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D79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79B5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79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9B5"/>
    <w:rPr>
      <w:rFonts w:ascii="Arial" w:eastAsia="Times New Roman" w:hAnsi="Arial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F1D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F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Katarzyna</dc:creator>
  <cp:keywords/>
  <dc:description/>
  <cp:lastModifiedBy>Marciniak Katarzyna</cp:lastModifiedBy>
  <cp:revision>4</cp:revision>
  <dcterms:created xsi:type="dcterms:W3CDTF">2026-06-23T08:07:00Z</dcterms:created>
  <dcterms:modified xsi:type="dcterms:W3CDTF">2026-06-29T06:00:00Z</dcterms:modified>
</cp:coreProperties>
</file>